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 П Р О Є К Т  </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447675" cy="608965"/>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8965"/>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____________ 2023 року                   м. Сквира                             № ______</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620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204"/>
        <w:tblGridChange w:id="0">
          <w:tblGrid>
            <w:gridCol w:w="6204"/>
          </w:tblGrid>
        </w:tblGridChange>
      </w:tblGrid>
      <w:tr>
        <w:trPr>
          <w:cantSplit w:val="0"/>
          <w:trHeight w:val="884" w:hRule="atLeast"/>
          <w:tblHeader w:val="0"/>
        </w:trPr>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надання згоди на прийняття  до комунальної власності Сквирської міської територіальної громади в особі Сквирської міської ради (код ЄДРПОУ 04054961) мережі газового постачання по селу Каленна Білоцерківського району Київської області та передачу її на праві господарського відання ТОВ «Газорозподільчі мережі України» в особі Київській філії ТОВ «Газорозподільчі мережі України» (код ЄДРПОУ 45385755)</w:t>
            </w:r>
            <w:r w:rsidDel="00000000" w:rsidR="00000000" w:rsidRPr="00000000">
              <w:rPr>
                <w:rtl w:val="0"/>
              </w:rPr>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Розглянувши звернення голови громадської організації спілки захисту інтересів громадян в процесі газифікації с.Каленна «Дружба»  від 23.10.2023, відповідно до ст. 25, 59, 60 Закону України «Про місцеве самоврядування в Україні»,   Закону України «Про ринок природного газу»,  ст.134, 136 Господарського кодексу України, керуючись п.1, п.2 гл.1 р. ІІІ Кодексу газорозподільних систем, затвердженого постановою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Національної комісії, що здійснює державне регулювання у сферах енергетики та комунальних послуг від 30.09.2015 №2494, з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метою забезпечення ефективного використання, цільової та безаварійної експлуатації газових мереж, об’єктів та споруд на них, які знаходяться в межах Сквирської міської територіальної громади, поліпшення надання населенню послуг з газопостачання та приєднання до газорозподільних мереж, враховуючи пропозиції постійних комісій міської ради,  Сквирська міська рада VIII скликання</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Надати згоду на прийняття  до комунальної власності Сквирської міської територіальної громади в особі Сквирської міської ради (код ЄДРПОУ 04054961) мережі газового постачання по селу Каленна Білоцерківського району Київської області згідно акта прийому-передачі, що додається та є невід’ємною частиною цього рішення.</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Затвердити акт прийому-передачі  мереж газового постачання по селу Каленна Білоцерківського району Київської області від громадської організації спілки захисту інтересів громадян в процесі газифікації с.Каленна «Дружба»  до комунальної власності Сквирської міської територіальної громади в особі Сквирської міської ради (код ЄДРПОУ 04054961). </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Передати мережі газового постачання по селу Каленна Білоцерківського району Київської області в господарське відання строком на 25 років ТОВ «Газорозподільчі мережі України» в особі Київській філії ТОВ «Газорозподільчі мережі України» (код ЄДРПОУ 45385755) згідно акту прийому-передачі. </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60"/>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Погодити укладання з Київською філією ТОВ «Газорозподільчі мережі України договору на господарське відання складовими газорозподільної системи за формою, визначеною у додатку 4 Кодексу газорозподільних систем.</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60"/>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Забезпечити укладання договору на господарське відання складовими газорозподільної системи.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 Контроль за виконанням цього рішення покласти на постійну комісію з питань комунального майна, житлово-комунального господарства, благоустрою та охорони навколишнього середовища.</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7"/>
          <w:szCs w:val="27"/>
          <w:u w:val="none"/>
          <w:shd w:fill="auto" w:val="clear"/>
          <w:vertAlign w:val="baseline"/>
          <w:rtl w:val="0"/>
        </w:rPr>
        <w:t xml:space="preserve">Міська голова</w:t>
        <w:tab/>
        <w:tab/>
        <w:tab/>
        <w:tab/>
        <w:tab/>
        <w:tab/>
        <w:tab/>
        <w:t xml:space="preserve">   Валентина ЛЕВІЦЬКА</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ПОГОДЖЕНО: </w:t>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 xml:space="preserve">                                                   Тетяна ВЛАСЮК</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Заступниця міської голови                                            Людмила СЕРГІЄНКО</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8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8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8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                                 Віктор</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САЛТАНЮК</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юридичного забезпечення ради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діловодства міської ради</w:t>
        <w:tab/>
        <w:tab/>
        <w:tab/>
        <w:t xml:space="preserve">                     Ірина КВАША</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ВИКОНАВЕЦЬ:</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капітального</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будівництва, комунальної власності та</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житлово-комунального господарства</w:t>
        <w:tab/>
        <w:tab/>
        <w:t xml:space="preserve">           Марина ТЕРНОВА</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83"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 </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з питань</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комунального майна, ЖКГ, благоустрою</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охорони навколишнього середовища                         Микола СИВОРАКША</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6"/>
          <w:szCs w:val="26"/>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ПОЯСНЮВАЛЬНА ЗАПИСКА</w:t>
      </w: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до проєкту рішення</w:t>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надання згоди на прийняття  до комунальної власності Сквирської міської територіальної громади в особі Сквирської міської ради (код ЄДРПОУ 04054961) мережі газового постачання по селу Каленна Білоцерківського району Київської області та передачу її на праві господарського відання ТОВ «Газорозподільчі мережі України» в особі Київській філії ТОВ «Газорозподільчі мережі України»                              (код ЄДРПОУ 45385755)»</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Законів України  «Про місцеве самоврядування в Україні»,   «Про ринок природного газу»,  ст.134, 136 Господарського кодексу України,  Кодексу газорозподільних систем, затвердженого постановою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Національної комісії, що здійснює державне регулювання у сферах енергетики та комунальних послуг від 30.09.2015 №2494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підготовлений цей проєкт рішення.</w:t>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 міської ради надійшло звернення  від голови громадської організації спілки захисту інтересів громадян в процесі газифікації по с.Каленна «Дружба» щодо передачі до  комунальної власності Сквирської міської територіальної громади мережі газового постачання по селу Каленна з послідуючою передачею мережі ТОВ «Газорозподільчі мережі України».</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п.1 гл.1 р. ІІІ Кодексу газорозподільних систем, затвердженого постановою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Національної комісії, що здійснює державне регулювання у сферах енергетики та комунальних послуг від 30.09.2015 №2494 «</w:t>
      </w:r>
      <w:r w:rsidDel="00000000" w:rsidR="00000000" w:rsidRPr="00000000">
        <w:rPr>
          <w:rFonts w:ascii="Times New Roman" w:cs="Times New Roman" w:eastAsia="Times New Roman" w:hAnsi="Times New Roman"/>
          <w:b w:val="0"/>
          <w:i w:val="0"/>
          <w:smallCaps w:val="0"/>
          <w:strike w:val="0"/>
          <w:color w:val="333333"/>
          <w:sz w:val="28"/>
          <w:szCs w:val="28"/>
          <w:highlight w:val="white"/>
          <w:u w:val="none"/>
          <w:vertAlign w:val="baseline"/>
          <w:rtl w:val="0"/>
        </w:rPr>
        <w:t xml:space="preserve">Експлуатацію газорозподільних систем здійснюють виключно Оператори ГРМ». Відповідно до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п.2 гл.1 р. ІІІ Кодексу «в</w:t>
      </w:r>
      <w:r w:rsidDel="00000000" w:rsidR="00000000" w:rsidRPr="00000000">
        <w:rPr>
          <w:rFonts w:ascii="Times New Roman" w:cs="Times New Roman" w:eastAsia="Times New Roman" w:hAnsi="Times New Roman"/>
          <w:b w:val="0"/>
          <w:i w:val="0"/>
          <w:smallCaps w:val="0"/>
          <w:strike w:val="0"/>
          <w:color w:val="333333"/>
          <w:sz w:val="28"/>
          <w:szCs w:val="28"/>
          <w:highlight w:val="white"/>
          <w:u w:val="none"/>
          <w:vertAlign w:val="baseline"/>
          <w:rtl w:val="0"/>
        </w:rPr>
        <w:t xml:space="preserve">ласники газової мережі, яка згідно з </w:t>
      </w:r>
      <w:hyperlink r:id="rId8">
        <w:r w:rsidDel="00000000" w:rsidR="00000000" w:rsidRPr="00000000">
          <w:rPr>
            <w:rFonts w:ascii="Times New Roman" w:cs="Times New Roman" w:eastAsia="Times New Roman" w:hAnsi="Times New Roman"/>
            <w:b w:val="0"/>
            <w:i w:val="0"/>
            <w:smallCaps w:val="0"/>
            <w:strike w:val="0"/>
            <w:color w:val="000000"/>
            <w:sz w:val="28"/>
            <w:szCs w:val="28"/>
            <w:highlight w:val="white"/>
            <w:u w:val="single"/>
            <w:vertAlign w:val="baseline"/>
            <w:rtl w:val="0"/>
          </w:rPr>
          <w:t xml:space="preserve">розділом ІІ</w:t>
        </w:r>
      </w:hyperlink>
      <w:r w:rsidDel="00000000" w:rsidR="00000000" w:rsidRPr="00000000">
        <w:rPr>
          <w:rFonts w:ascii="Times New Roman" w:cs="Times New Roman" w:eastAsia="Times New Roman" w:hAnsi="Times New Roman"/>
          <w:b w:val="0"/>
          <w:i w:val="0"/>
          <w:smallCaps w:val="0"/>
          <w:strike w:val="0"/>
          <w:color w:val="333333"/>
          <w:sz w:val="28"/>
          <w:szCs w:val="28"/>
          <w:highlight w:val="white"/>
          <w:u w:val="none"/>
          <w:vertAlign w:val="baseline"/>
          <w:rtl w:val="0"/>
        </w:rPr>
        <w:t xml:space="preserve"> цього Кодексу кваліфікується як газорозподільна система, що не є Операторами ГРМ, та Оператор ГРМ, до мереж якого підключені належні власникам газорозподільні системи (або на території ліцензованої діяльності якого знаходяться споживачі, підключені до цих газорозподільних систем), зобов’язані укласти договір про експлуатацію таких газорозподільних систем, або договір господарського відання чи користування з передачею газорозподільних систем на баланс Оператору ГРМ».</w:t>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Оскільки  розподільний газопровід по с.Каленна відповідно до акта прийняття в експлуатацію  був введений в експлуатацію 22.06.2023  газопровід для його експлуатації необхідно передати в господарське відання </w:t>
      </w:r>
      <w:r w:rsidDel="00000000" w:rsidR="00000000" w:rsidRPr="00000000">
        <w:rPr>
          <w:rFonts w:ascii="Times New Roman" w:cs="Times New Roman" w:eastAsia="Times New Roman" w:hAnsi="Times New Roman"/>
          <w:b w:val="0"/>
          <w:i w:val="0"/>
          <w:smallCaps w:val="0"/>
          <w:strike w:val="0"/>
          <w:color w:val="333333"/>
          <w:sz w:val="28"/>
          <w:szCs w:val="28"/>
          <w:highlight w:val="white"/>
          <w:u w:val="none"/>
          <w:vertAlign w:val="baseline"/>
          <w:rtl w:val="0"/>
        </w:rPr>
        <w:t xml:space="preserve">Оператору ГРМ -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ТОВ «Газорозподільчі мережі України». З цією метою і підготовлений проєкт рішення.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Начальниця відділу капітального</w:t>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будівництва, комунальної власності та</w:t>
      </w: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житлово-комунального господарства </w:t>
        <w:tab/>
        <w:t xml:space="preserve">    </w:t>
        <w:tab/>
        <w:t xml:space="preserve">                    Марина Тернова</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sectPr>
      <w:pgSz w:h="16838" w:w="11906" w:orient="portrait"/>
      <w:pgMar w:bottom="1134" w:top="1134" w:left="1701" w:right="567"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s://zakon.rada.gov.ua/laws/show/z1379-15/print#n20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AxBlT5ds6TgTIbB9DMS5UdDhxQ==">CgMxLjAyCGguZ2pkZ3hzMgloLjMwajB6bGw4AHIhMTBPcmczLUJneFZWWXcwZ3NVdXdFY1RBZTZMbU5IU01C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